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lainTable1"/>
        <w:tblW w:w="5103" w:type="dxa"/>
        <w:tblLook w:val="04A0" w:firstRow="1" w:lastRow="0" w:firstColumn="1" w:lastColumn="0" w:noHBand="0" w:noVBand="1"/>
      </w:tblPr>
      <w:tblGrid>
        <w:gridCol w:w="5103"/>
      </w:tblGrid>
      <w:tr w:rsidR="00E00025" w:rsidRPr="00C41704" w14:paraId="11A822DC" w14:textId="77777777" w:rsidTr="008978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left w:val="nil"/>
              <w:bottom w:val="single" w:sz="4" w:space="0" w:color="auto"/>
              <w:right w:val="nil"/>
            </w:tcBorders>
            <w:shd w:val="clear" w:color="auto" w:fill="DEEAF6" w:themeFill="accent5" w:themeFillTint="33"/>
          </w:tcPr>
          <w:p w14:paraId="304CE98A" w14:textId="6D33CD20" w:rsidR="00E00025" w:rsidRPr="00C41704" w:rsidRDefault="00C41704" w:rsidP="00297D48">
            <w:pPr>
              <w:pStyle w:val="NachrichtenTitel"/>
              <w:spacing w:before="100" w:after="100"/>
              <w:ind w:left="-106"/>
              <w:rPr>
                <w:b/>
                <w:bCs/>
                <w:sz w:val="18"/>
                <w:szCs w:val="18"/>
              </w:rPr>
            </w:pPr>
            <w:r w:rsidRPr="00C41704">
              <w:rPr>
                <w:b/>
                <w:bCs/>
                <w:sz w:val="18"/>
                <w:szCs w:val="18"/>
              </w:rPr>
              <w:t>Kinderschutz gegenüber dem „digitalen Chaos“</w:t>
            </w:r>
          </w:p>
        </w:tc>
      </w:tr>
      <w:tr w:rsidR="00E00025" w:rsidRPr="007B7954" w14:paraId="1FB8DA24" w14:textId="77777777" w:rsidTr="0089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left w:val="nil"/>
              <w:bottom w:val="single" w:sz="4" w:space="0" w:color="auto"/>
              <w:right w:val="nil"/>
            </w:tcBorders>
            <w:shd w:val="clear" w:color="auto" w:fill="FFFFFF" w:themeFill="background1"/>
          </w:tcPr>
          <w:p w14:paraId="7A4E0F96" w14:textId="7D89FCED" w:rsidR="00E00025" w:rsidRPr="00C41704" w:rsidRDefault="00C41704" w:rsidP="00297D48">
            <w:pPr>
              <w:pStyle w:val="NachrichtenTitel"/>
              <w:spacing w:before="100" w:after="100"/>
              <w:ind w:left="-106"/>
              <w:jc w:val="both"/>
              <w:rPr>
                <w:sz w:val="16"/>
              </w:rPr>
            </w:pPr>
            <w:r w:rsidRPr="00C41704">
              <w:t>Das ägyptische Parlament arbeitet laut eigenen Angaben an einem Gesetz, das die Exposition von Kindern gegenüber dem sogenannten „digitalen Chaos“ der sozialen Medien regulieren soll. Präsident Abdel Fattah el-Sissi forderte die Abgeordneten auf, ein Gesetz zu verabschieden, das die Nutzung sozialer Medien durch junge Menschen „bis zu einem Alter, in dem sie damit richtig umgehen können“ einschränkt. Laut einem Bericht aus dem Jahr 2024 nutzen etwa 50 % der Kinder unter 18 Jahren in Ägypten Social-Media-Plattformen, auf denen sie wahrscheinlich schädlichen Inhalten, Cybermobbing und Missbrauch ausgesetzt sind</w:t>
            </w:r>
            <w:r>
              <w:t xml:space="preserve">. </w:t>
            </w:r>
            <w:r w:rsidRPr="00C41704">
              <w:rPr>
                <w:sz w:val="16"/>
              </w:rPr>
              <w:t>04.02.2</w:t>
            </w:r>
            <w:r>
              <w:rPr>
                <w:sz w:val="16"/>
              </w:rPr>
              <w:t>6</w:t>
            </w:r>
          </w:p>
        </w:tc>
      </w:tr>
      <w:tr w:rsidR="00E00025" w:rsidRPr="00C41704" w14:paraId="298D61E9"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1195593E" w14:textId="7C0F1117" w:rsidR="00E00025" w:rsidRPr="00C41704" w:rsidRDefault="00C41704" w:rsidP="00297D48">
            <w:pPr>
              <w:pStyle w:val="NachrichtenTitel"/>
              <w:spacing w:before="100" w:after="100"/>
              <w:ind w:left="-106"/>
              <w:rPr>
                <w:b/>
                <w:bCs/>
                <w:sz w:val="18"/>
                <w:szCs w:val="18"/>
              </w:rPr>
            </w:pPr>
            <w:r w:rsidRPr="00C41704">
              <w:rPr>
                <w:b/>
                <w:bCs/>
                <w:sz w:val="18"/>
                <w:szCs w:val="18"/>
              </w:rPr>
              <w:t>Kenia: „Geldsträuße” verboten</w:t>
            </w:r>
          </w:p>
        </w:tc>
      </w:tr>
      <w:tr w:rsidR="00E00025" w:rsidRPr="002C7450" w14:paraId="71CE081D"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2FF1FEF0" w14:textId="009B0FDD" w:rsidR="00E00025" w:rsidRPr="004B27A1" w:rsidRDefault="00C41704" w:rsidP="00297D48">
            <w:pPr>
              <w:pStyle w:val="NachrichtenTitel"/>
              <w:spacing w:before="100" w:after="100"/>
              <w:ind w:left="-106"/>
              <w:jc w:val="both"/>
              <w:rPr>
                <w:sz w:val="16"/>
              </w:rPr>
            </w:pPr>
            <w:r w:rsidRPr="00C41704">
              <w:t>Die Zentralbank hat gewarnt, dass die Verwendung von Banknoten zur Herstellung von Blumensträußen illegal ist und zu einer Gefängnisstrafe mit bis zu sieben Jahren führen kann. Der von Social-Media-Influencern populär gemachte Trend besteht darin, Bargeld zu rollen und zu dekorativen Arrangements für Feierlichkeiten zu stecken. Die kenianische Zentralbank (CBK) erklärt jedoch, dass diese Praxis die Währung „verunstaltet” und die Integrität der Banknoten beeinträchtigt. Kenia ist nicht das einzige afrikanische Land, das entschlossen gegen den kreativen Missbrauch von Geld vorgeht. In Nigeria geht die Zentralbank gegen die traditionelle Praxis des „Geldsprühens” bei Hochzeiten und Partys vor. Mehrere prominente Persönlichkeiten wurden kürzlich wegen „Manipulation” der Naira verhaftet, nachdem Videos zeigten, wie sie Banknoten warfen oder mit Füßen traten. In ähnlicher Weise haben die Behörden in Ghana vor „Geldkuchen</w:t>
            </w:r>
            <w:r w:rsidR="004B27A1" w:rsidRPr="00C41704">
              <w:t>” gewarnt</w:t>
            </w:r>
            <w:r w:rsidRPr="00C41704">
              <w:t>, und die Bürger daran erinnert, dass der Cedi Staatseigentum ist.</w:t>
            </w:r>
            <w:r w:rsidR="004B27A1">
              <w:t xml:space="preserve">                     </w:t>
            </w:r>
            <w:r w:rsidR="004B27A1">
              <w:rPr>
                <w:sz w:val="16"/>
              </w:rPr>
              <w:t>04.02.2026</w:t>
            </w:r>
          </w:p>
        </w:tc>
      </w:tr>
      <w:tr w:rsidR="00E00025" w:rsidRPr="00C41704" w14:paraId="70217C33"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081A32F4" w14:textId="0F79F982" w:rsidR="00E00025" w:rsidRPr="00C41704" w:rsidRDefault="00C41704" w:rsidP="00297D48">
            <w:pPr>
              <w:pStyle w:val="NachrichtenTitel"/>
              <w:spacing w:before="100" w:after="100"/>
              <w:ind w:left="-106"/>
              <w:rPr>
                <w:b/>
                <w:bCs/>
                <w:sz w:val="18"/>
                <w:szCs w:val="18"/>
              </w:rPr>
            </w:pPr>
            <w:r w:rsidRPr="00C41704">
              <w:rPr>
                <w:b/>
                <w:bCs/>
                <w:sz w:val="18"/>
                <w:szCs w:val="18"/>
              </w:rPr>
              <w:t>Südafrika: Nationaler Mindestlohn € 1,60 pro Stunde</w:t>
            </w:r>
          </w:p>
        </w:tc>
      </w:tr>
      <w:tr w:rsidR="00E00025" w:rsidRPr="002C7450" w14:paraId="4877EC06"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4FA6AE42" w14:textId="24C42754" w:rsidR="00E00025" w:rsidRPr="004B27A1" w:rsidRDefault="00C41704" w:rsidP="00297D48">
            <w:pPr>
              <w:pStyle w:val="NachrichtenTitel"/>
              <w:spacing w:before="100" w:after="100"/>
              <w:ind w:left="-106"/>
              <w:jc w:val="both"/>
              <w:rPr>
                <w:sz w:val="16"/>
              </w:rPr>
            </w:pPr>
            <w:r w:rsidRPr="00C41704">
              <w:t>Ab März 2026 wird der gesetzliche nationale Mindestlohn (NMW) von 28,79 Rand (€1,52) auf 30,23 Rand (€1,60) pro normale Arbeitsstunde angehoben. Die Anhebung um 1,44 Rand (€0,08) kommt allen Arbeitnehmern zugute, einschließlich schutzbedürftigen Landarbeitern und Hausangestellten. Der nationale Mindestlohn ist seit 2019 eine gesetzliche Vorgabe für den südafrikanischen Arbeitsmarkt. Der nationale Mindestlohn umfasst keine Zulagen wie Transport, Werkzeuge, Verpflegung oder Unterkunft, Sachleistungen (Unterkunft oder Verpflegung), Trinkgelder, Boni und Geschenke.</w:t>
            </w:r>
            <w:r w:rsidR="004B27A1">
              <w:t xml:space="preserve"> </w:t>
            </w:r>
            <w:r w:rsidR="004B27A1">
              <w:rPr>
                <w:sz w:val="16"/>
              </w:rPr>
              <w:t>04.02.26</w:t>
            </w:r>
          </w:p>
        </w:tc>
      </w:tr>
      <w:tr w:rsidR="00E00025" w:rsidRPr="002C7450" w14:paraId="6CCA9797"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6AF8FB39" w14:textId="0E3E3911" w:rsidR="00E00025" w:rsidRPr="00C41704" w:rsidRDefault="00C41704" w:rsidP="00297D48">
            <w:pPr>
              <w:pStyle w:val="NachrichtenTitel"/>
              <w:spacing w:before="100" w:after="100"/>
              <w:ind w:left="-106"/>
              <w:rPr>
                <w:b/>
                <w:bCs/>
                <w:sz w:val="18"/>
                <w:szCs w:val="18"/>
              </w:rPr>
            </w:pPr>
            <w:r w:rsidRPr="00C41704">
              <w:rPr>
                <w:b/>
                <w:bCs/>
                <w:sz w:val="18"/>
                <w:szCs w:val="18"/>
              </w:rPr>
              <w:t>US-Streitkräfte in Nigeria</w:t>
            </w:r>
          </w:p>
        </w:tc>
      </w:tr>
      <w:tr w:rsidR="00E00025" w:rsidRPr="002C7450" w14:paraId="6421F7D6"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33266CA0" w14:textId="5C5BF5A2" w:rsidR="00E00025" w:rsidRPr="004B27A1" w:rsidRDefault="00C41704" w:rsidP="00297D48">
            <w:pPr>
              <w:pStyle w:val="NachrichtenTitel"/>
              <w:spacing w:before="100" w:after="100"/>
              <w:ind w:left="-106"/>
              <w:jc w:val="both"/>
              <w:rPr>
                <w:sz w:val="16"/>
              </w:rPr>
            </w:pPr>
            <w:r w:rsidRPr="00C41704">
              <w:t xml:space="preserve">Die USA haben </w:t>
            </w:r>
            <w:r w:rsidR="004B27A1">
              <w:t>ein</w:t>
            </w:r>
            <w:r w:rsidRPr="00C41704">
              <w:t xml:space="preserve"> US-Team entsandt, nachdem beide Länder übereingekommen sind, dass mehr getan werden müsse, um die terroristische Bedrohung in Westafrika zu bekämpfen. Im Dezember ordnete Donald Trump Luftangriffe auf Ziele des Islamischen Staates in Nigeria an. Mindestens seit Ende November hat die USA Überwachungsflüge über dem Land von Ghana aus durchgeführt. Nigeria steht unter starkem Druck seitens Washington, zu handeln, nachdem Präsident Trump dem westafrikanischen Land vorgeworfen hatte, Christen nicht vor islamistischen Militanten zu schützen, die im Nordwesten operieren.</w:t>
            </w:r>
            <w:r w:rsidR="004B27A1">
              <w:t xml:space="preserve">   </w:t>
            </w:r>
            <w:r w:rsidR="004B27A1">
              <w:rPr>
                <w:sz w:val="16"/>
              </w:rPr>
              <w:t xml:space="preserve">                                            03.02.2026</w:t>
            </w:r>
          </w:p>
        </w:tc>
      </w:tr>
      <w:tr w:rsidR="00E00025" w:rsidRPr="002C7450" w14:paraId="22144004"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062DB20D" w14:textId="77111F85" w:rsidR="00E00025" w:rsidRPr="00C41704" w:rsidRDefault="00C41704" w:rsidP="00297D48">
            <w:pPr>
              <w:pStyle w:val="NachrichtenTitel"/>
              <w:spacing w:before="100" w:after="100"/>
              <w:ind w:left="-106"/>
              <w:rPr>
                <w:b/>
                <w:bCs/>
                <w:sz w:val="18"/>
                <w:szCs w:val="18"/>
              </w:rPr>
            </w:pPr>
            <w:r w:rsidRPr="00C41704">
              <w:rPr>
                <w:b/>
                <w:bCs/>
                <w:sz w:val="18"/>
                <w:szCs w:val="18"/>
              </w:rPr>
              <w:t>Ghana: KI-Tools bringen lokale Sprachen in die Schulen</w:t>
            </w:r>
          </w:p>
        </w:tc>
      </w:tr>
      <w:tr w:rsidR="00E00025" w:rsidRPr="002C7450" w14:paraId="60A0D388"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7DE8A221" w14:textId="180AEC4E" w:rsidR="00E00025" w:rsidRPr="00663BEE" w:rsidRDefault="00C41704" w:rsidP="00297D48">
            <w:pPr>
              <w:pStyle w:val="NachrichtenTitel"/>
              <w:spacing w:before="100" w:after="100"/>
              <w:ind w:left="-106"/>
              <w:jc w:val="both"/>
              <w:rPr>
                <w:sz w:val="16"/>
              </w:rPr>
            </w:pPr>
            <w:r w:rsidRPr="00C41704">
              <w:t xml:space="preserve">Die Regierung ist eine strategische Partnerschaft mit Google eingegangen. Im Rahmen der Vereinbarung werden KI-basierte Bildungstools in mehreren lokalen </w:t>
            </w:r>
            <w:r w:rsidRPr="00C41704">
              <w:t>Sprachen, darunter Hausa, Twi, Ewe und Dagbani, in das nationale Bildungssystem integriert. Ziel ist es Sprachbarrieren im Bildungswesen abzubauen und die Beschäftigungsfähigkeit der Arbeitskräfte zu verbessern Die Bildungstools von Google werden für Nutzer ohne Datengebühren verfügbar sein. Die Plattform wird Lernmaterialien bereitstellen, die auf den nationalen Lehrplan Ghanas abgestimmt sind. Offizielle Statistiken für 2025 zeigen, dass fast 30 % der erwachsenen Bevölkerung Analphabeten sind, wobei es erhebliche Unterschiede zwischen städtischen und ländlichen Gebieten gibt.</w:t>
            </w:r>
            <w:r w:rsidR="00663BEE">
              <w:t xml:space="preserve">  </w:t>
            </w:r>
            <w:r w:rsidR="00663BEE">
              <w:rPr>
                <w:sz w:val="16"/>
              </w:rPr>
              <w:t xml:space="preserve">                                                               03.02.2026</w:t>
            </w:r>
          </w:p>
        </w:tc>
      </w:tr>
      <w:tr w:rsidR="00E00025" w:rsidRPr="002C7450" w14:paraId="6F5B7580"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14DFF8E0" w14:textId="2BACE752" w:rsidR="00E00025" w:rsidRPr="00C41704" w:rsidRDefault="00C41704" w:rsidP="00297D48">
            <w:pPr>
              <w:pStyle w:val="NachrichtenTitel"/>
              <w:spacing w:before="100" w:after="100"/>
              <w:ind w:left="-106"/>
              <w:rPr>
                <w:b/>
                <w:bCs/>
                <w:sz w:val="18"/>
                <w:szCs w:val="18"/>
              </w:rPr>
            </w:pPr>
            <w:r w:rsidRPr="00C41704">
              <w:rPr>
                <w:b/>
                <w:bCs/>
                <w:sz w:val="18"/>
                <w:szCs w:val="18"/>
              </w:rPr>
              <w:t>Kenia: Keine Politik in Kirchen</w:t>
            </w:r>
          </w:p>
        </w:tc>
      </w:tr>
      <w:tr w:rsidR="00E00025" w:rsidRPr="002C7450" w14:paraId="79417C23"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22B79E52" w14:textId="5EC032CB" w:rsidR="00E00025" w:rsidRPr="00663BEE" w:rsidRDefault="00C41704" w:rsidP="00297D48">
            <w:pPr>
              <w:pStyle w:val="NachrichtenTitel"/>
              <w:spacing w:before="100" w:after="100"/>
              <w:ind w:left="-106"/>
              <w:jc w:val="both"/>
              <w:rPr>
                <w:sz w:val="16"/>
              </w:rPr>
            </w:pPr>
            <w:r w:rsidRPr="00C41704">
              <w:t>Präsident William Ruto hat politische Führer dazu aufgefordert, Politik aus Gotteshäusern fernzuhalten: „Kirchen müssen Orte des Friedens, des Gebets und der Einheit bleiben.“ Er warnte davor, „Altäre zu Plattformen für politische Konfrontationen zu machen“.  Der ehemalige Vizepräsident Rigathi Gachagua soll während eines Sonntagsgottesdienstes, in Othaya im Bezirk Nyeri, angegriffen worden sein. Polizeibeamte, begleitet von bewaffneten Personen, sollen Tränengas in und um das Kirchengelände geworfen haben. Der Vorfall hat öffentliche Empörung ausgelöst und zu erneuten politischen Spannungen geführt. In der wählerstarken Region Mt. Kenya sind die Beziehungen zwischen der Regierung und den Mainstream-Kirchen angespannt. Oppositionsführer haben mit landesweiten Demonstrationen gedroht, sollten die Polizeibeamten, die angeblich an dem Vorfall in Othaya beteiligt waren, nicht verhaftet und angeklagt werden.</w:t>
            </w:r>
            <w:r w:rsidR="00663BEE">
              <w:t xml:space="preserve">               </w:t>
            </w:r>
            <w:r w:rsidR="00663BEE">
              <w:rPr>
                <w:sz w:val="16"/>
              </w:rPr>
              <w:t>03.02.2026</w:t>
            </w:r>
          </w:p>
        </w:tc>
      </w:tr>
      <w:tr w:rsidR="00E00025" w:rsidRPr="00C41704" w14:paraId="125BDBE8"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4B3A304D" w14:textId="28F34A38" w:rsidR="00E00025" w:rsidRPr="00C41704" w:rsidRDefault="00C41704" w:rsidP="00297D48">
            <w:pPr>
              <w:pStyle w:val="NachrichtenTitel"/>
              <w:spacing w:before="100" w:after="100"/>
              <w:ind w:left="-106"/>
              <w:rPr>
                <w:b/>
                <w:bCs/>
                <w:sz w:val="18"/>
                <w:szCs w:val="18"/>
              </w:rPr>
            </w:pPr>
            <w:r w:rsidRPr="00C41704">
              <w:rPr>
                <w:b/>
                <w:bCs/>
                <w:sz w:val="18"/>
                <w:szCs w:val="18"/>
              </w:rPr>
              <w:t>Marokko: Nach Überschwemmungen Evakuierung</w:t>
            </w:r>
          </w:p>
        </w:tc>
      </w:tr>
      <w:tr w:rsidR="00E00025" w:rsidRPr="002C7450" w14:paraId="29331761"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69101644" w14:textId="679D539B" w:rsidR="00E00025" w:rsidRPr="002C7450" w:rsidRDefault="00C41704" w:rsidP="00297D48">
            <w:pPr>
              <w:pStyle w:val="NachrichtenTitel"/>
              <w:spacing w:before="100" w:after="100"/>
              <w:ind w:left="-106"/>
              <w:jc w:val="both"/>
            </w:pPr>
            <w:r w:rsidRPr="00C41704">
              <w:t>Marokko hat Rettungseinheiten der Armee eingesetzt, um bei der Evakuierung Tausender Menschen zu helfen. Heftige Regenfälle und steigende Flusspegel hatten Teile des Nordwestens des Landes überschwemmt. Der Fluss Loukous überschwemmte mehrere Stadtteile in Ksar Kbir, etwa 190 km nördlich von Rabat. Mehr als 20.000 Menschen wurden in Notunterkünfte und Lager gebracht. Die reichlichen Niederschläge beendeten eine siebenjährige Dürreperiode, die das Land zu hohen Investitionen in Entsalzungsanlagen veranlasst hatte.</w:t>
            </w:r>
          </w:p>
        </w:tc>
      </w:tr>
      <w:tr w:rsidR="00E00025" w:rsidRPr="005F2279" w14:paraId="0F036C68"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1472B12B" w14:textId="52003CE9" w:rsidR="00E00025" w:rsidRPr="005F2279" w:rsidRDefault="005F2279" w:rsidP="00297D48">
            <w:pPr>
              <w:pStyle w:val="NachrichtenTitel"/>
              <w:spacing w:before="100" w:after="100"/>
              <w:ind w:left="-106"/>
              <w:rPr>
                <w:b/>
                <w:bCs/>
                <w:sz w:val="18"/>
                <w:szCs w:val="18"/>
              </w:rPr>
            </w:pPr>
            <w:r w:rsidRPr="005F2279">
              <w:rPr>
                <w:b/>
                <w:bCs/>
                <w:sz w:val="18"/>
                <w:szCs w:val="18"/>
              </w:rPr>
              <w:t>Kongo DRC: Einsturz einer Coltan-Mine</w:t>
            </w:r>
          </w:p>
        </w:tc>
      </w:tr>
      <w:tr w:rsidR="00E00025" w:rsidRPr="002C7450" w14:paraId="0B8527D1"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FFFFFF" w:themeFill="background1"/>
          </w:tcPr>
          <w:p w14:paraId="11628496" w14:textId="243FDA0B" w:rsidR="00E00025" w:rsidRPr="00663BEE" w:rsidRDefault="005F2279" w:rsidP="00297D48">
            <w:pPr>
              <w:pStyle w:val="NachrichtenTitel"/>
              <w:spacing w:before="100" w:after="100"/>
              <w:ind w:left="-106"/>
              <w:jc w:val="both"/>
              <w:rPr>
                <w:sz w:val="16"/>
              </w:rPr>
            </w:pPr>
            <w:r w:rsidRPr="005F2279">
              <w:t xml:space="preserve">Mindestens 200 Menschen kamen ums Leben, als heftige Regenfälle eine Reihe katastrophaler Erdrutsche in der Rubaya-Coltan-Mine im Osten der </w:t>
            </w:r>
            <w:r w:rsidR="004B27A1">
              <w:t>DRC</w:t>
            </w:r>
            <w:r w:rsidRPr="005F2279">
              <w:t xml:space="preserve"> auslösten. </w:t>
            </w:r>
            <w:r w:rsidR="004B27A1">
              <w:t>Die Mine</w:t>
            </w:r>
            <w:r w:rsidRPr="005F2279">
              <w:t xml:space="preserve"> steht seit 2024 unter der Kontrolle der Rebellengruppe M23. Rubaya produziert etwa 15 % des weltweiten Coltans, das insbesondere für die Herstellung von Smartphones, Computern und Flugzeugtriebwerken verwendet wird. Trotz eines von den USA vermittelten Abkommens zwischen der kongolesischen und der ruandischen Regierung und den laufenden Verhand</w:t>
            </w:r>
            <w:r w:rsidR="004B27A1">
              <w:t>-</w:t>
            </w:r>
            <w:r w:rsidRPr="005F2279">
              <w:t>lungen zwischen Kinshasa und den Rebellen dauern die Kämpfe an mehreren Fronten in der Region an.</w:t>
            </w:r>
            <w:r w:rsidR="00663BEE">
              <w:t xml:space="preserve"> </w:t>
            </w:r>
            <w:r w:rsidR="00663BEE">
              <w:rPr>
                <w:sz w:val="16"/>
              </w:rPr>
              <w:t xml:space="preserve"> 02.02.2026</w:t>
            </w:r>
          </w:p>
        </w:tc>
      </w:tr>
      <w:tr w:rsidR="00E00025" w:rsidRPr="002C7450" w14:paraId="508E2037" w14:textId="77777777" w:rsidTr="008978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5103" w:type="dxa"/>
            <w:tcBorders>
              <w:top w:val="single" w:sz="4" w:space="0" w:color="auto"/>
              <w:bottom w:val="single" w:sz="4" w:space="0" w:color="auto"/>
            </w:tcBorders>
            <w:shd w:val="clear" w:color="auto" w:fill="DEEAF6" w:themeFill="accent5" w:themeFillTint="33"/>
          </w:tcPr>
          <w:p w14:paraId="7FB7FDBC" w14:textId="0E0447EE" w:rsidR="00E00025" w:rsidRPr="004B27A1" w:rsidRDefault="00C41704" w:rsidP="00297D48">
            <w:pPr>
              <w:pStyle w:val="NachrichtenTitel"/>
              <w:spacing w:before="100" w:after="100"/>
              <w:ind w:left="-106"/>
              <w:rPr>
                <w:b/>
                <w:bCs/>
                <w:sz w:val="18"/>
                <w:szCs w:val="18"/>
              </w:rPr>
            </w:pPr>
            <w:r w:rsidRPr="004B27A1">
              <w:rPr>
                <w:b/>
                <w:bCs/>
                <w:sz w:val="18"/>
                <w:szCs w:val="18"/>
              </w:rPr>
              <w:t xml:space="preserve">Weitere Info: </w:t>
            </w:r>
            <w:hyperlink r:id="rId6" w:history="1">
              <w:r w:rsidRPr="004B27A1">
                <w:rPr>
                  <w:rStyle w:val="Hyperlink"/>
                  <w:sz w:val="18"/>
                  <w:szCs w:val="18"/>
                </w:rPr>
                <w:t>https://netzwerkafrika.de/</w:t>
              </w:r>
            </w:hyperlink>
            <w:r w:rsidRPr="004B27A1">
              <w:rPr>
                <w:b/>
                <w:bCs/>
                <w:sz w:val="18"/>
                <w:szCs w:val="18"/>
              </w:rPr>
              <w:t xml:space="preserve"> </w:t>
            </w:r>
          </w:p>
        </w:tc>
      </w:tr>
    </w:tbl>
    <w:p w14:paraId="566D4807" w14:textId="092DCC1B" w:rsidR="008D4FD4" w:rsidRDefault="00A32E5D" w:rsidP="004B27A1">
      <w:pPr>
        <w:pStyle w:val="NachrichtenTitel"/>
        <w:spacing w:before="0" w:beforeAutospacing="0" w:after="100"/>
      </w:pPr>
      <w:hyperlink r:id="rId7" w:history="1">
        <w:r w:rsidR="004B27A1" w:rsidRPr="00A32E5D">
          <w:rPr>
            <w:rStyle w:val="Hyperlink"/>
            <w:b w:val="0"/>
            <w:bCs w:val="0"/>
            <w:sz w:val="18"/>
            <w:szCs w:val="18"/>
          </w:rPr>
          <w:t>Burkina Faso: Junta Auflösung aller politischen</w:t>
        </w:r>
      </w:hyperlink>
      <w:r w:rsidR="004B27A1" w:rsidRPr="00A32E5D">
        <w:rPr>
          <w:b w:val="0"/>
          <w:bCs w:val="0"/>
          <w:sz w:val="18"/>
          <w:szCs w:val="18"/>
        </w:rPr>
        <w:t xml:space="preserve"> </w:t>
      </w:r>
      <w:r>
        <w:rPr>
          <w:b w:val="0"/>
          <w:bCs w:val="0"/>
          <w:sz w:val="18"/>
          <w:szCs w:val="18"/>
        </w:rPr>
        <w:br/>
      </w:r>
      <w:hyperlink r:id="rId8" w:history="1">
        <w:r w:rsidRPr="00A32E5D">
          <w:rPr>
            <w:rStyle w:val="Hyperlink"/>
            <w:b w:val="0"/>
            <w:bCs w:val="0"/>
            <w:sz w:val="18"/>
            <w:szCs w:val="18"/>
          </w:rPr>
          <w:t xml:space="preserve">Nigeria: </w:t>
        </w:r>
        <w:r w:rsidR="004B27A1" w:rsidRPr="00A32E5D">
          <w:rPr>
            <w:rStyle w:val="Hyperlink"/>
            <w:b w:val="0"/>
            <w:bCs w:val="0"/>
            <w:sz w:val="18"/>
            <w:szCs w:val="18"/>
          </w:rPr>
          <w:t>Parteien an</w:t>
        </w:r>
        <w:r w:rsidR="00C41704" w:rsidRPr="00A32E5D">
          <w:rPr>
            <w:rStyle w:val="Hyperlink"/>
            <w:b w:val="0"/>
            <w:bCs w:val="0"/>
            <w:sz w:val="18"/>
            <w:szCs w:val="18"/>
          </w:rPr>
          <w:t xml:space="preserve"> 80 Geiseln entkommen</w:t>
        </w:r>
      </w:hyperlink>
      <w:r w:rsidR="004B27A1" w:rsidRPr="00A32E5D">
        <w:rPr>
          <w:b w:val="0"/>
          <w:bCs w:val="0"/>
          <w:sz w:val="18"/>
          <w:szCs w:val="18"/>
        </w:rPr>
        <w:br/>
      </w:r>
      <w:hyperlink r:id="rId9" w:history="1">
        <w:r w:rsidR="004B27A1" w:rsidRPr="00A32E5D">
          <w:rPr>
            <w:rStyle w:val="Hyperlink"/>
            <w:b w:val="0"/>
            <w:bCs w:val="0"/>
            <w:sz w:val="18"/>
            <w:szCs w:val="18"/>
          </w:rPr>
          <w:t>Libyen: Mehr Gasexporte nach Europa bis 2030</w:t>
        </w:r>
      </w:hyperlink>
      <w:r w:rsidR="004B27A1" w:rsidRPr="00A32E5D">
        <w:rPr>
          <w:b w:val="0"/>
          <w:bCs w:val="0"/>
          <w:sz w:val="18"/>
          <w:szCs w:val="18"/>
        </w:rPr>
        <w:br/>
      </w:r>
      <w:hyperlink r:id="rId10" w:history="1">
        <w:r w:rsidR="004B27A1" w:rsidRPr="00A32E5D">
          <w:rPr>
            <w:rStyle w:val="Hyperlink"/>
            <w:b w:val="0"/>
            <w:bCs w:val="0"/>
            <w:sz w:val="18"/>
            <w:szCs w:val="18"/>
          </w:rPr>
          <w:t>Trump unterzeichnet Verlängerung von AGOA</w:t>
        </w:r>
      </w:hyperlink>
      <w:r>
        <w:rPr>
          <w:sz w:val="18"/>
          <w:szCs w:val="18"/>
        </w:rPr>
        <w:br/>
      </w:r>
      <w:r w:rsidRPr="00A32E5D">
        <w:rPr>
          <w:i/>
          <w:iCs/>
        </w:rPr>
        <w:t xml:space="preserve">8. Februar </w:t>
      </w:r>
      <w:r>
        <w:rPr>
          <w:i/>
          <w:iCs/>
        </w:rPr>
        <w:t xml:space="preserve">Weltgebetstag gegen </w:t>
      </w:r>
      <w:r w:rsidRPr="00A32E5D">
        <w:rPr>
          <w:i/>
          <w:iCs/>
        </w:rPr>
        <w:t>Menschenhandel</w:t>
      </w:r>
      <w:r>
        <w:t xml:space="preserve"> </w:t>
      </w:r>
      <w:hyperlink r:id="rId11" w:history="1">
        <w:r w:rsidRPr="005034B7">
          <w:rPr>
            <w:rStyle w:val="Hyperlink"/>
          </w:rPr>
          <w:t>https://preghieracontrotratta.org/</w:t>
        </w:r>
      </w:hyperlink>
      <w:r>
        <w:t xml:space="preserve"> </w:t>
      </w:r>
    </w:p>
    <w:sectPr w:rsidR="008D4FD4" w:rsidSect="00DC4F7D">
      <w:headerReference w:type="default" r:id="rId12"/>
      <w:footerReference w:type="default" r:id="rId13"/>
      <w:pgSz w:w="11906" w:h="16838" w:code="9"/>
      <w:pgMar w:top="851" w:right="851" w:bottom="851" w:left="851" w:header="567" w:footer="227" w:gutter="0"/>
      <w:cols w:num="2" w:sep="1" w:space="17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D348A" w14:textId="77777777" w:rsidR="00A41FEA" w:rsidRDefault="00A41FEA">
      <w:pPr>
        <w:spacing w:before="0" w:after="0"/>
      </w:pPr>
      <w:r>
        <w:separator/>
      </w:r>
    </w:p>
  </w:endnote>
  <w:endnote w:type="continuationSeparator" w:id="0">
    <w:p w14:paraId="6FB48BEF" w14:textId="77777777" w:rsidR="00A41FEA" w:rsidRDefault="00A41FE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2FF61" w14:textId="35777962" w:rsidR="00054D43" w:rsidRDefault="00E00025" w:rsidP="00297D48">
    <w:pPr>
      <w:pStyle w:val="Footer"/>
      <w:tabs>
        <w:tab w:val="clear" w:pos="4536"/>
        <w:tab w:val="center" w:pos="0"/>
      </w:tabs>
    </w:pPr>
    <w:r>
      <w:rPr>
        <w:noProof/>
        <w:sz w:val="14"/>
      </w:rPr>
      <mc:AlternateContent>
        <mc:Choice Requires="wps">
          <w:drawing>
            <wp:anchor distT="0" distB="0" distL="114300" distR="114300" simplePos="0" relativeHeight="251661312" behindDoc="0" locked="0" layoutInCell="1" allowOverlap="1" wp14:anchorId="72FCA91C" wp14:editId="61F08983">
              <wp:simplePos x="0" y="0"/>
              <wp:positionH relativeFrom="column">
                <wp:posOffset>-484968</wp:posOffset>
              </wp:positionH>
              <wp:positionV relativeFrom="paragraph">
                <wp:posOffset>-14432</wp:posOffset>
              </wp:positionV>
              <wp:extent cx="7439891" cy="13855"/>
              <wp:effectExtent l="0" t="0" r="27940" b="24765"/>
              <wp:wrapNone/>
              <wp:docPr id="7" name="Gerader Verbinder 7"/>
              <wp:cNvGraphicFramePr/>
              <a:graphic xmlns:a="http://schemas.openxmlformats.org/drawingml/2006/main">
                <a:graphicData uri="http://schemas.microsoft.com/office/word/2010/wordprocessingShape">
                  <wps:wsp>
                    <wps:cNvCnPr/>
                    <wps:spPr>
                      <a:xfrm>
                        <a:off x="0" y="0"/>
                        <a:ext cx="7439891" cy="138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E2C2A8" id="Gerader Verbinder 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8.2pt,-1.15pt" to="547.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" strokecolor="black [3213]" strokeweight="1pt">
              <v:stroke joinstyle="miter"/>
            </v:line>
          </w:pict>
        </mc:Fallback>
      </mc:AlternateContent>
    </w:r>
    <w:r>
      <w:rPr>
        <w:sz w:val="14"/>
      </w:rPr>
      <w:tab/>
    </w:r>
    <w:r>
      <w:rPr>
        <w:sz w:val="14"/>
      </w:rPr>
      <w:tab/>
    </w:r>
    <w:r w:rsidR="00297D48">
      <w:rPr>
        <w:sz w:val="14"/>
      </w:rPr>
      <w:br/>
    </w:r>
    <w:r w:rsidRPr="00297D48">
      <w:rPr>
        <w:sz w:val="18"/>
        <w:szCs w:val="18"/>
      </w:rPr>
      <w:t>NAD Netzwerkafrika Deutschland  53113 Bonn Sträßchensweg 3</w:t>
    </w:r>
    <w:r>
      <w:t xml:space="preserve">  </w:t>
    </w:r>
    <w:r w:rsidR="00297D48">
      <w:t xml:space="preserve"> </w:t>
    </w:r>
    <w:r w:rsidR="00297D48">
      <w:rPr>
        <w:sz w:val="14"/>
      </w:rPr>
      <w:t xml:space="preserve">  </w:t>
    </w:r>
    <w:r w:rsidR="00297D48" w:rsidRPr="00297D48">
      <w:rPr>
        <w:i/>
        <w:iCs/>
        <w:sz w:val="14"/>
      </w:rPr>
      <w:t>Das Datum bezieht auf den Eintrag der Nachricht auf der NAD Webseite</w:t>
    </w:r>
    <w:r>
      <w:br/>
      <w:t xml:space="preserve">e-mail: </w:t>
    </w:r>
    <w:hyperlink r:id="rId1" w:history="1">
      <w:r w:rsidRPr="00C83323">
        <w:rPr>
          <w:rStyle w:val="Hyperlink"/>
        </w:rPr>
        <w:t>nad.bonn@netzwerkafrika.de</w:t>
      </w:r>
    </w:hyperlink>
    <w:r>
      <w:t xml:space="preserve">    www: </w:t>
    </w:r>
    <w:hyperlink r:id="rId2" w:history="1">
      <w:r w:rsidRPr="00F8045E">
        <w:rPr>
          <w:rStyle w:val="Hyperlink"/>
        </w:rPr>
        <w:t>https://www.netzwerkafrika.de/</w:t>
      </w:r>
    </w:hyperlink>
    <w:r w:rsidRPr="008E6FE0">
      <w:t xml:space="preserve"> </w:t>
    </w:r>
    <w:r w:rsidR="00297D48">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812FF" w14:textId="77777777" w:rsidR="00A41FEA" w:rsidRDefault="00A41FEA">
      <w:pPr>
        <w:spacing w:before="0" w:after="0"/>
      </w:pPr>
      <w:r>
        <w:separator/>
      </w:r>
    </w:p>
  </w:footnote>
  <w:footnote w:type="continuationSeparator" w:id="0">
    <w:p w14:paraId="416AB610" w14:textId="77777777" w:rsidR="00A41FEA" w:rsidRDefault="00A41FEA">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91DB4" w14:textId="5E7B2641" w:rsidR="00054D43" w:rsidRPr="00297D48" w:rsidRDefault="00E00025" w:rsidP="00AC2F0C">
    <w:pPr>
      <w:pStyle w:val="Header"/>
      <w:rPr>
        <w:sz w:val="28"/>
        <w:szCs w:val="28"/>
        <w14:shadow w14:blurRad="50800" w14:dist="38100" w14:dir="2700000" w14:sx="100000" w14:sy="100000" w14:kx="0" w14:ky="0" w14:algn="tl">
          <w14:srgbClr w14:val="000000">
            <w14:alpha w14:val="60000"/>
          </w14:srgbClr>
        </w14:shadow>
      </w:rPr>
    </w:pPr>
    <w:r>
      <w:rPr>
        <w:noProof/>
        <w:lang w:eastAsia="de-DE"/>
      </w:rPr>
      <mc:AlternateContent>
        <mc:Choice Requires="wps">
          <w:drawing>
            <wp:anchor distT="0" distB="0" distL="114300" distR="114300" simplePos="0" relativeHeight="251660288" behindDoc="0" locked="0" layoutInCell="1" allowOverlap="1" wp14:anchorId="1012D84B" wp14:editId="3E00608E">
              <wp:simplePos x="0" y="0"/>
              <wp:positionH relativeFrom="column">
                <wp:posOffset>-616585</wp:posOffset>
              </wp:positionH>
              <wp:positionV relativeFrom="paragraph">
                <wp:posOffset>539115</wp:posOffset>
              </wp:positionV>
              <wp:extent cx="7559040" cy="7620"/>
              <wp:effectExtent l="0" t="0" r="22860" b="30480"/>
              <wp:wrapNone/>
              <wp:docPr id="6" name="Gerader Verbinder 6"/>
              <wp:cNvGraphicFramePr/>
              <a:graphic xmlns:a="http://schemas.openxmlformats.org/drawingml/2006/main">
                <a:graphicData uri="http://schemas.microsoft.com/office/word/2010/wordprocessingShape">
                  <wps:wsp>
                    <wps:cNvCnPr/>
                    <wps:spPr>
                      <a:xfrm>
                        <a:off x="0" y="0"/>
                        <a:ext cx="7559040" cy="76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9DF3DA" id="Gerader Verbinder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5pt,42.45pt" to="546.6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" strokecolor="black [3213]" strokeweight="1pt">
              <v:stroke joinstyle="miter"/>
            </v:line>
          </w:pict>
        </mc:Fallback>
      </mc:AlternateContent>
    </w:r>
    <w:r>
      <w:rPr>
        <w:noProof/>
        <w:lang w:eastAsia="de-DE"/>
      </w:rPr>
      <w:drawing>
        <wp:anchor distT="0" distB="0" distL="114300" distR="114300" simplePos="0" relativeHeight="251659264" behindDoc="0" locked="0" layoutInCell="1" allowOverlap="1" wp14:anchorId="2F8500FA" wp14:editId="1C83450C">
          <wp:simplePos x="0" y="0"/>
          <wp:positionH relativeFrom="column">
            <wp:posOffset>26670</wp:posOffset>
          </wp:positionH>
          <wp:positionV relativeFrom="paragraph">
            <wp:posOffset>-55245</wp:posOffset>
          </wp:positionV>
          <wp:extent cx="629285" cy="563880"/>
          <wp:effectExtent l="0" t="0" r="0" b="7620"/>
          <wp:wrapTight wrapText="bothSides">
            <wp:wrapPolygon edited="0">
              <wp:start x="0" y="0"/>
              <wp:lineTo x="0" y="21162"/>
              <wp:lineTo x="20924" y="21162"/>
              <wp:lineTo x="20924" y="0"/>
              <wp:lineTo x="0" y="0"/>
            </wp:wrapPolygon>
          </wp:wrapTight>
          <wp:docPr id="5" name="Bild 2" descr="Lg_NAD_3_neuFarbe3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g_NAD_3_neuFarbe3cm"/>
                  <pic:cNvPicPr>
                    <a:picLocks noChangeAspect="1" noChangeArrowheads="1"/>
                  </pic:cNvPicPr>
                </pic:nvPicPr>
                <pic:blipFill>
                  <a:blip r:embed="rId1"/>
                  <a:srcRect/>
                  <a:stretch>
                    <a:fillRect/>
                  </a:stretch>
                </pic:blipFill>
                <pic:spPr bwMode="auto">
                  <a:xfrm>
                    <a:off x="0" y="0"/>
                    <a:ext cx="629285" cy="563880"/>
                  </a:xfrm>
                  <a:prstGeom prst="rect">
                    <a:avLst/>
                  </a:prstGeom>
                  <a:noFill/>
                </pic:spPr>
              </pic:pic>
            </a:graphicData>
          </a:graphic>
          <wp14:sizeRelH relativeFrom="margin">
            <wp14:pctWidth>0</wp14:pctWidth>
          </wp14:sizeRelH>
          <wp14:sizeRelV relativeFrom="margin">
            <wp14:pctHeight>0</wp14:pctHeight>
          </wp14:sizeRelV>
        </wp:anchor>
      </w:drawing>
    </w:r>
    <w:r w:rsidRPr="00D022C4">
      <w:rPr>
        <w:rFonts w:ascii="Arial Rounded MT Bold" w:hAnsi="Arial Rounded MT Bold"/>
        <w:sz w:val="48"/>
        <w14:shadow w14:blurRad="50800" w14:dist="38100" w14:dir="2700000" w14:sx="100000" w14:sy="100000" w14:kx="0" w14:ky="0" w14:algn="tl">
          <w14:srgbClr w14:val="000000">
            <w14:alpha w14:val="60000"/>
          </w14:srgbClr>
        </w14:shadow>
      </w:rPr>
      <w:t xml:space="preserve">  </w:t>
    </w:r>
    <w:r w:rsidRPr="00D022C4">
      <w:rPr>
        <w:rFonts w:ascii="Arial Rounded MT Bold" w:hAnsi="Arial Rounded MT Bold"/>
        <w:b/>
        <w:bCs/>
        <w:sz w:val="48"/>
        <w14:shadow w14:blurRad="50800" w14:dist="38100" w14:dir="2700000" w14:sx="100000" w14:sy="100000" w14:kx="0" w14:ky="0" w14:algn="tl">
          <w14:srgbClr w14:val="000000">
            <w14:alpha w14:val="60000"/>
          </w14:srgbClr>
        </w14:shadow>
      </w:rPr>
      <w:t>NAD  Afrikanachrichten</w:t>
    </w:r>
    <w:r>
      <w:rPr>
        <w:rFonts w:ascii="Arial Rounded MT Bold" w:hAnsi="Arial Rounded MT Bold"/>
        <w:b/>
        <w:bCs/>
        <w:sz w:val="48"/>
        <w14:shadow w14:blurRad="50800" w14:dist="38100" w14:dir="2700000" w14:sx="100000" w14:sy="100000" w14:kx="0" w14:ky="0" w14:algn="tl">
          <w14:srgbClr w14:val="000000">
            <w14:alpha w14:val="60000"/>
          </w14:srgbClr>
        </w14:shadow>
      </w:rPr>
      <w:t xml:space="preserve">      </w:t>
    </w:r>
    <w:r w:rsidR="00C41704">
      <w:rPr>
        <w:rFonts w:ascii="Arial Rounded MT Bold" w:hAnsi="Arial Rounded MT Bold"/>
        <w:b/>
        <w:bCs/>
        <w:sz w:val="24"/>
        <w14:shadow w14:blurRad="50800" w14:dist="38100" w14:dir="2700000" w14:sx="100000" w14:sy="100000" w14:kx="0" w14:ky="0" w14:algn="tl">
          <w14:srgbClr w14:val="000000">
            <w14:alpha w14:val="60000"/>
          </w14:srgbClr>
        </w14:shadow>
      </w:rPr>
      <w:t>06. Februar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ttachedTemplate r:id="rId1"/>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704"/>
    <w:rsid w:val="00054D43"/>
    <w:rsid w:val="000F6F40"/>
    <w:rsid w:val="00293824"/>
    <w:rsid w:val="00297D48"/>
    <w:rsid w:val="002D5128"/>
    <w:rsid w:val="004B27A1"/>
    <w:rsid w:val="005A5F18"/>
    <w:rsid w:val="005F2279"/>
    <w:rsid w:val="00663BEE"/>
    <w:rsid w:val="007B3791"/>
    <w:rsid w:val="008978AA"/>
    <w:rsid w:val="008B2217"/>
    <w:rsid w:val="008D4FD4"/>
    <w:rsid w:val="009251D0"/>
    <w:rsid w:val="00A32E5D"/>
    <w:rsid w:val="00A41FEA"/>
    <w:rsid w:val="00B55D97"/>
    <w:rsid w:val="00C41704"/>
    <w:rsid w:val="00C7698E"/>
    <w:rsid w:val="00D71225"/>
    <w:rsid w:val="00DA2322"/>
    <w:rsid w:val="00E0002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393E8"/>
  <w15:chartTrackingRefBased/>
  <w15:docId w15:val="{FF59847B-A4B3-4EFD-B2E2-8B10D8516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E00025"/>
    <w:pPr>
      <w:spacing w:before="100" w:beforeAutospacing="1" w:after="100" w:afterAutospacing="1"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chrichtenTitel">
    <w:name w:val="Nachrichten Titel"/>
    <w:basedOn w:val="Normal"/>
    <w:rsid w:val="00E00025"/>
    <w:pPr>
      <w:spacing w:before="40" w:after="40"/>
    </w:pPr>
    <w:rPr>
      <w:rFonts w:cs="Arial"/>
      <w:b/>
      <w:bCs/>
      <w:color w:val="000000"/>
      <w:szCs w:val="16"/>
    </w:rPr>
  </w:style>
  <w:style w:type="paragraph" w:styleId="Header">
    <w:name w:val="header"/>
    <w:basedOn w:val="Normal"/>
    <w:link w:val="HeaderChar"/>
    <w:uiPriority w:val="99"/>
    <w:rsid w:val="00E00025"/>
    <w:pPr>
      <w:tabs>
        <w:tab w:val="center" w:pos="4536"/>
        <w:tab w:val="right" w:pos="9072"/>
      </w:tabs>
    </w:pPr>
  </w:style>
  <w:style w:type="character" w:customStyle="1" w:styleId="HeaderChar">
    <w:name w:val="Header Char"/>
    <w:basedOn w:val="DefaultParagraphFont"/>
    <w:link w:val="Header"/>
    <w:uiPriority w:val="99"/>
    <w:rsid w:val="00E00025"/>
    <w:rPr>
      <w:rFonts w:ascii="Arial" w:eastAsia="Times New Roman" w:hAnsi="Arial" w:cs="Times New Roman"/>
      <w:sz w:val="20"/>
      <w:szCs w:val="24"/>
    </w:rPr>
  </w:style>
  <w:style w:type="paragraph" w:styleId="Footer">
    <w:name w:val="footer"/>
    <w:basedOn w:val="Normal"/>
    <w:link w:val="FooterChar"/>
    <w:uiPriority w:val="99"/>
    <w:rsid w:val="00E00025"/>
    <w:pPr>
      <w:tabs>
        <w:tab w:val="center" w:pos="4536"/>
        <w:tab w:val="right" w:pos="9072"/>
      </w:tabs>
    </w:pPr>
  </w:style>
  <w:style w:type="character" w:customStyle="1" w:styleId="FooterChar">
    <w:name w:val="Footer Char"/>
    <w:basedOn w:val="DefaultParagraphFont"/>
    <w:link w:val="Footer"/>
    <w:uiPriority w:val="99"/>
    <w:rsid w:val="00E00025"/>
    <w:rPr>
      <w:rFonts w:ascii="Arial" w:eastAsia="Times New Roman" w:hAnsi="Arial" w:cs="Times New Roman"/>
      <w:sz w:val="20"/>
      <w:szCs w:val="24"/>
    </w:rPr>
  </w:style>
  <w:style w:type="character" w:styleId="Hyperlink">
    <w:name w:val="Hyperlink"/>
    <w:basedOn w:val="DefaultParagraphFont"/>
    <w:rsid w:val="00E00025"/>
    <w:rPr>
      <w:color w:val="0000FF"/>
      <w:u w:val="single"/>
    </w:rPr>
  </w:style>
  <w:style w:type="table" w:styleId="PlainTable1">
    <w:name w:val="Plain Table 1"/>
    <w:basedOn w:val="TableNormal"/>
    <w:uiPriority w:val="41"/>
    <w:rsid w:val="00E0002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C41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zwerkafrika.de/"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netzwerkafrika.de/"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etzwerkafrika.de/" TargetMode="External"/><Relationship Id="rId11" Type="http://schemas.openxmlformats.org/officeDocument/2006/relationships/hyperlink" Target="https://preghieracontrotratta.org/"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netzwerkafrika.de/" TargetMode="External"/><Relationship Id="rId4" Type="http://schemas.openxmlformats.org/officeDocument/2006/relationships/footnotes" Target="footnotes.xml"/><Relationship Id="rId9" Type="http://schemas.openxmlformats.org/officeDocument/2006/relationships/hyperlink" Target="https://netzwerkafrika.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s://www.netzwerkafrika.de/" TargetMode="External"/><Relationship Id="rId1" Type="http://schemas.openxmlformats.org/officeDocument/2006/relationships/hyperlink" Target="mailto:nad.bonn@netzwerkafrika.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dbo\OneDrive\Dokumente\Benutzerdefinierte%20Office-Vorlagen\Afrikanachrichten%202023.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Afrikanachrichten 2023.dotx</Template>
  <TotalTime>0</TotalTime>
  <Pages>1</Pages>
  <Words>915</Words>
  <Characters>5766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Geissler</dc:creator>
  <cp:keywords/>
  <dc:description/>
  <cp:lastModifiedBy>Ingrid Geissler</cp:lastModifiedBy>
  <cp:revision>3</cp:revision>
  <cp:lastPrinted>2026-02-05T14:03:00Z</cp:lastPrinted>
  <dcterms:created xsi:type="dcterms:W3CDTF">2026-02-05T08:18:00Z</dcterms:created>
  <dcterms:modified xsi:type="dcterms:W3CDTF">2026-02-05T14:03:00Z</dcterms:modified>
</cp:coreProperties>
</file>